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3D623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14:paraId="61AAE397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публичных консультаций для оценки регулирующего воздействия</w:t>
      </w:r>
    </w:p>
    <w:p w14:paraId="73EA00C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BD157" w14:textId="3F40C5BC" w:rsidR="008C6522" w:rsidRPr="0098520F" w:rsidRDefault="008C6522" w:rsidP="008C6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Настоящим отдел архитектуры и градостроительства Администрации Катав-И</w:t>
      </w:r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 Челябинской области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о начале публичных консультаций в целях проведения оценки регулирующего воздействия проекта нормативного правового акта - постановления Администрации Катав-И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утверждении </w:t>
      </w:r>
      <w:r w:rsidRPr="0098520F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административного регламента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Calibri" w:hAnsi="Times New Roman" w:cs="Times New Roman"/>
          <w:bCs/>
          <w:spacing w:val="-4"/>
          <w:sz w:val="24"/>
          <w:szCs w:val="24"/>
          <w:lang w:eastAsia="ru-RU"/>
        </w:rPr>
        <w:t xml:space="preserve">по предоставлению муниципальной </w:t>
      </w:r>
      <w:r w:rsidRPr="0098520F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услуги 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751CF8" w:rsidRPr="0098520F">
        <w:rPr>
          <w:rFonts w:ascii="Times New Roman" w:eastAsia="Calibri" w:hAnsi="Times New Roman" w:cs="Times New Roman"/>
          <w:sz w:val="24"/>
          <w:szCs w:val="24"/>
        </w:rPr>
        <w:t>Об утверждении административного регламента по предоставлению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54DF3"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30ADFBA" w14:textId="2B57960A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</w:t>
      </w:r>
      <w:r w:rsidR="00A82AA9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публичных консультаций 5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(со дня размещения на официальном сайте Администрации Катав-Ивановского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уведомления) </w:t>
      </w:r>
    </w:p>
    <w:p w14:paraId="0335DCC8" w14:textId="7847B5CC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проведения публичных консультаций: с </w:t>
      </w:r>
      <w:r w:rsidR="0018544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398A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82AA9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E4D6A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</w:t>
      </w:r>
      <w:r w:rsidR="001E4D6A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398A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F335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14:paraId="4463A20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4B90F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Pr="0098520F">
        <w:rPr>
          <w:rFonts w:ascii="Times New Roman" w:eastAsia="Calibri" w:hAnsi="Times New Roman" w:cs="Arial"/>
          <w:color w:val="0000FF"/>
          <w:sz w:val="24"/>
          <w:szCs w:val="24"/>
          <w:u w:val="single"/>
          <w:lang w:eastAsia="ru-RU"/>
        </w:rPr>
        <w:t>arch@katavivan.ru</w:t>
      </w:r>
    </w:p>
    <w:p w14:paraId="1704CA24" w14:textId="7ABA3440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предложения и замечания направляются по прилагаемой форме опросного </w:t>
      </w:r>
      <w:r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листа на бумажном носителе по адресу: 456110, Челябинская обл.</w:t>
      </w:r>
      <w:r w:rsidR="00B54DF3"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Ивановск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Ст. Разина, д. 45, 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 20.</w:t>
      </w:r>
    </w:p>
    <w:p w14:paraId="2DCB9754" w14:textId="4AC46A9D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техник отдела архитектуры и градостроительства Администрации Катав-Ивановского муниципального района </w:t>
      </w:r>
      <w:proofErr w:type="spellStart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Лашкова</w:t>
      </w:r>
      <w:proofErr w:type="spellEnd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Игоревна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, 8(35147)21709.</w:t>
      </w:r>
    </w:p>
    <w:p w14:paraId="23A3726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  пн. – пт. – с 8 ч. 00 мин. до 17 ч. 00 мин.</w:t>
      </w:r>
    </w:p>
    <w:p w14:paraId="5067DE4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 обеденный перерыв с 12 ч. 00 мин. до 13 ч. 00 мин.</w:t>
      </w:r>
    </w:p>
    <w:p w14:paraId="3BC86C3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сб. – вс. – выходные дни.</w:t>
      </w:r>
    </w:p>
    <w:p w14:paraId="6E77EBA0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уведомлению документы:</w:t>
      </w:r>
    </w:p>
    <w:p w14:paraId="099746E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проект нормативного правового акта </w:t>
      </w: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 пояснительной запиской к проекту нормативного правового акта;</w:t>
      </w:r>
    </w:p>
    <w:p w14:paraId="0B879D1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2) 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лист.</w:t>
      </w:r>
    </w:p>
    <w:p w14:paraId="6CA1D298" w14:textId="186BEC7A" w:rsidR="008C6522" w:rsidRPr="0098520F" w:rsidRDefault="008C6522" w:rsidP="009852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1718F24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14:paraId="638AC406" w14:textId="652F0E89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регулирующего воздействия проектов нормативных правовых актов Администрации Катав-И</w:t>
      </w:r>
      <w:r w:rsidR="002A675D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соответствии с Порядком 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проведении оценки регулирующего воздействия проектов нормативных правовых актов Катав-И</w:t>
      </w:r>
      <w:r w:rsidR="00D75282"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экспертизы нормативных правовых актов Катав-</w:t>
      </w:r>
      <w:r w:rsidR="002A675D"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D75282"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утвержденным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Катав-И</w:t>
      </w:r>
      <w:r w:rsidR="00D75282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района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1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 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691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выявления положений, которые:</w:t>
      </w:r>
      <w:r w:rsid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14:paraId="533C529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14:paraId="4C388447" w14:textId="49DBD7E4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прилагаемой формой опросного листа, рассмотрению не подлежат.</w:t>
      </w:r>
    </w:p>
    <w:p w14:paraId="1F957ED5" w14:textId="77777777" w:rsidR="005203B7" w:rsidRPr="0098520F" w:rsidRDefault="005203B7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7EFAAF68" w14:textId="11F619D3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Начальник отдела архитектуры </w:t>
      </w:r>
    </w:p>
    <w:p w14:paraId="72281A5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и градостроительства Администрации </w:t>
      </w:r>
    </w:p>
    <w:p w14:paraId="7ABB9F35" w14:textId="77777777" w:rsidR="008F3356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Катав-</w:t>
      </w:r>
      <w:r w:rsidR="008F3356" w:rsidRPr="0098520F">
        <w:rPr>
          <w:rFonts w:ascii="Times New Roman" w:eastAsia="Calibri" w:hAnsi="Times New Roman" w:cs="Arial"/>
          <w:sz w:val="24"/>
          <w:szCs w:val="24"/>
          <w:lang w:eastAsia="ru-RU"/>
        </w:rPr>
        <w:t>Ивановского муниципального округа</w:t>
      </w:r>
    </w:p>
    <w:p w14:paraId="7208CA4B" w14:textId="2782439C" w:rsidR="009820F9" w:rsidRPr="0099730F" w:rsidRDefault="008F3356" w:rsidP="0098520F">
      <w:pPr>
        <w:widowControl w:val="0"/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Челябинской области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  <w:t xml:space="preserve">                                                 </w:t>
      </w: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              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Т.Г. </w:t>
      </w:r>
      <w:proofErr w:type="spellStart"/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>Косатухина</w:t>
      </w:r>
      <w:proofErr w:type="spellEnd"/>
      <w:r w:rsid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</w:t>
      </w:r>
    </w:p>
    <w:sectPr w:rsidR="009820F9" w:rsidRPr="0099730F" w:rsidSect="0099730F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13ECD" w14:textId="77777777" w:rsidR="006F3292" w:rsidRDefault="006F3292">
      <w:pPr>
        <w:spacing w:after="0" w:line="240" w:lineRule="auto"/>
      </w:pPr>
      <w:r>
        <w:separator/>
      </w:r>
    </w:p>
  </w:endnote>
  <w:endnote w:type="continuationSeparator" w:id="0">
    <w:p w14:paraId="5721BF95" w14:textId="77777777" w:rsidR="006F3292" w:rsidRDefault="006F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1EE5E" w14:textId="77777777" w:rsidR="006F3292" w:rsidRDefault="006F3292">
      <w:pPr>
        <w:spacing w:after="0" w:line="240" w:lineRule="auto"/>
      </w:pPr>
      <w:r>
        <w:separator/>
      </w:r>
    </w:p>
  </w:footnote>
  <w:footnote w:type="continuationSeparator" w:id="0">
    <w:p w14:paraId="68D69B4F" w14:textId="77777777" w:rsidR="006F3292" w:rsidRDefault="006F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0B0DB" w14:textId="77777777" w:rsidR="0029565D" w:rsidRPr="004F1000" w:rsidRDefault="008C6522">
    <w:pPr>
      <w:pStyle w:val="a3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 w:rsidR="005203B7"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14:paraId="1ADD855F" w14:textId="77777777" w:rsidR="0029565D" w:rsidRDefault="005203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A9"/>
    <w:rsid w:val="00185446"/>
    <w:rsid w:val="001A21F7"/>
    <w:rsid w:val="001B209F"/>
    <w:rsid w:val="001E4D6A"/>
    <w:rsid w:val="002A675D"/>
    <w:rsid w:val="004445A9"/>
    <w:rsid w:val="005203B7"/>
    <w:rsid w:val="00603E4C"/>
    <w:rsid w:val="00622374"/>
    <w:rsid w:val="00643783"/>
    <w:rsid w:val="006F3292"/>
    <w:rsid w:val="00751CF8"/>
    <w:rsid w:val="008C6522"/>
    <w:rsid w:val="008F3356"/>
    <w:rsid w:val="009820F9"/>
    <w:rsid w:val="0098520F"/>
    <w:rsid w:val="0099398A"/>
    <w:rsid w:val="0099730F"/>
    <w:rsid w:val="00A82AA9"/>
    <w:rsid w:val="00B23C2F"/>
    <w:rsid w:val="00B54DF3"/>
    <w:rsid w:val="00B937BF"/>
    <w:rsid w:val="00CA74B6"/>
    <w:rsid w:val="00D14EAF"/>
    <w:rsid w:val="00D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C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Лашкова</cp:lastModifiedBy>
  <cp:revision>21</cp:revision>
  <cp:lastPrinted>2026-03-11T09:47:00Z</cp:lastPrinted>
  <dcterms:created xsi:type="dcterms:W3CDTF">2025-11-14T05:23:00Z</dcterms:created>
  <dcterms:modified xsi:type="dcterms:W3CDTF">2026-03-11T09:47:00Z</dcterms:modified>
</cp:coreProperties>
</file>